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7F" w:rsidRDefault="007D4161">
      <w:bookmarkStart w:id="0" w:name="_GoBack"/>
      <w:r w:rsidRPr="007D4161">
        <w:drawing>
          <wp:inline distT="0" distB="0" distL="0" distR="0" wp14:anchorId="312651E8" wp14:editId="3D893F02">
            <wp:extent cx="5800725" cy="8143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2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1"/>
    <w:rsid w:val="007D4161"/>
    <w:rsid w:val="00B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4D379-3820-4967-9A1E-75F2F0E1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Cristina Carvalho</dc:creator>
  <cp:keywords/>
  <dc:description/>
  <cp:lastModifiedBy>TALES | Cristina Carvalho</cp:lastModifiedBy>
  <cp:revision>1</cp:revision>
  <dcterms:created xsi:type="dcterms:W3CDTF">2025-11-06T14:32:00Z</dcterms:created>
  <dcterms:modified xsi:type="dcterms:W3CDTF">2025-11-06T14:33:00Z</dcterms:modified>
</cp:coreProperties>
</file>