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9BE" w:rsidRDefault="00860F7C">
      <w:bookmarkStart w:id="0" w:name="_GoBack"/>
      <w:r w:rsidRPr="00860F7C">
        <w:drawing>
          <wp:inline distT="0" distB="0" distL="0" distR="0" wp14:anchorId="7C6AC363" wp14:editId="0D81D2FA">
            <wp:extent cx="6247765" cy="8924959"/>
            <wp:effectExtent l="0" t="0" r="63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50493" cy="8928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B59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5F2"/>
    <w:rsid w:val="001B05F2"/>
    <w:rsid w:val="003D177C"/>
    <w:rsid w:val="00860F7C"/>
    <w:rsid w:val="009B59BE"/>
    <w:rsid w:val="00EC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A48846-3C50-45F5-8F6F-0CD67D674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TALES | Sílvia Barros</dc:creator>
  <cp:keywords/>
  <dc:description/>
  <cp:lastModifiedBy>TALES | Sílvia Barros</cp:lastModifiedBy>
  <cp:revision>2</cp:revision>
  <dcterms:created xsi:type="dcterms:W3CDTF">2025-07-21T16:16:00Z</dcterms:created>
  <dcterms:modified xsi:type="dcterms:W3CDTF">2025-07-21T16:16:00Z</dcterms:modified>
</cp:coreProperties>
</file>